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eastAsia="Times New Roman" w:cs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</w:rPr>
        <w:t>Légzésvédelem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légzésvédő kiválasztásának szempontjai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teljes álarcot kell használni, amennyiben a belélegzett levegő különösen mérgező anyagokat tartalmaz, a levegőben lévő gáz koncentrációja meghaladja a 0.1 tf %-ot</w:t>
        <w:br/>
        <w:t>- frisslevegős, vagy nyomólevegős légzésvédő készüléket kell használnunk, ha a levegőben lévő veszélyes gáz szagtalan, pl.: szénmonoxid esetében</w:t>
        <w:br/>
        <w:t>- gázszűrők alkalmazása esetén nem lehetnek mérgező szilárd részecskék jelen</w:t>
        <w:br/>
        <w:t>- részecskeszűrő alkalmazása esetén nem lehetnek jelen mérgező gázok vagy gőzök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28"/>
        <w:gridCol w:w="1001"/>
        <w:gridCol w:w="2735"/>
        <w:gridCol w:w="4985"/>
      </w:tblGrid>
      <w:tr>
        <w:trPr/>
        <w:tc>
          <w:tcPr>
            <w:tcW w:w="9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A részecskeszűrők jele és alkalmazási területe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Betű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Színkód</w:t>
            </w:r>
          </w:p>
        </w:tc>
        <w:tc>
          <w:tcPr>
            <w:tcW w:w="7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Alkalmazási terület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fehér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5-szörös megengedett koncentráció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szilárd részecskék pl. por ellen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fehér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10-szeres megengedett koncentráció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szilárd és folyékony részecskék pl. köd ellen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fehér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50-szeres megengedett koncentráció</w:t>
            </w:r>
          </w:p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200-szoros megengedett koncentráció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Méreg és erős méreg kategóriába sorolt szilárd és folyékony részecskék pl. köd ellen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/>
          <w:sz w:val="24"/>
          <w:szCs w:val="24"/>
        </w:rPr>
        <w:t> 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/>
      </w:r>
    </w:p>
    <w:tbl>
      <w:tblPr>
        <w:tblW w:w="92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628"/>
        <w:gridCol w:w="1002"/>
        <w:gridCol w:w="7660"/>
      </w:tblGrid>
      <w:tr>
        <w:trPr/>
        <w:tc>
          <w:tcPr>
            <w:tcW w:w="92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A gázszűrők típusai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Betű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Színkód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Alkalmazási terület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barna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60°C-nál magasabb forráspontú szerves gázok és gőzök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B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szürke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szervetlen gázok és gőzök pl. kén-hidrogén ellen, kivéve szén-monoxid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E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sárga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kén-dioxid és egyéb savak gázai és gőzei ellen</w:t>
            </w:r>
          </w:p>
        </w:tc>
      </w:tr>
      <w:tr>
        <w:trPr/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zöld</w:t>
            </w:r>
          </w:p>
        </w:tc>
        <w:tc>
          <w:tcPr>
            <w:tcW w:w="7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ammónia és szerves arnin-származékok ellen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</w:p>
    <w:tbl>
      <w:tblPr>
        <w:tblW w:w="892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350"/>
        <w:gridCol w:w="1693"/>
        <w:gridCol w:w="2123"/>
        <w:gridCol w:w="1762"/>
      </w:tblGrid>
      <w:tr>
        <w:trPr/>
        <w:tc>
          <w:tcPr>
            <w:tcW w:w="89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Az A, B, E, K típusú gázszűrő betét kapacitása teljesítő képességük alapján</w:t>
            </w:r>
          </w:p>
        </w:tc>
      </w:tr>
      <w:tr>
        <w:trPr/>
        <w:tc>
          <w:tcPr>
            <w:tcW w:w="3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Max. károsanyag koncentráció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1. osztály: kicsi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2. osztály: közepes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3. osztály: nagy</w:t>
            </w:r>
          </w:p>
        </w:tc>
      </w:tr>
      <w:tr>
        <w:trPr/>
        <w:tc>
          <w:tcPr>
            <w:tcW w:w="33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0,1 tf%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0,5 tf%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1,0 tf%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/>
          <w:sz w:val="24"/>
          <w:szCs w:val="24"/>
        </w:rPr>
        <w:t> </w:t>
      </w:r>
      <w:r>
        <w:rPr>
          <w:rFonts w:eastAsia="Times New Roman" w:cs="Arial"/>
          <w:sz w:val="24"/>
          <w:szCs w:val="24"/>
        </w:rPr>
        <w:t xml:space="preserve">Szűrési típusú légzésvédő alkalmazhatóságának feltétele, hogy </w:t>
      </w:r>
      <w:r>
        <w:rPr>
          <w:rFonts w:eastAsia="Times New Roman" w:cs="Arial"/>
          <w:b/>
          <w:bCs/>
          <w:sz w:val="24"/>
          <w:szCs w:val="24"/>
        </w:rPr>
        <w:t>az ismert szennyező anyag</w:t>
      </w:r>
      <w:r>
        <w:rPr>
          <w:rFonts w:eastAsia="Times New Roman" w:cs="Arial"/>
          <w:sz w:val="24"/>
          <w:szCs w:val="24"/>
        </w:rPr>
        <w:t xml:space="preserve"> a levegőben a toxikus szennyező anyag koncentrációja </w:t>
      </w:r>
      <w:r>
        <w:rPr>
          <w:rFonts w:eastAsia="Times New Roman" w:cs="Arial"/>
          <w:b/>
          <w:bCs/>
          <w:sz w:val="24"/>
          <w:szCs w:val="24"/>
        </w:rPr>
        <w:t>nem haladja meg</w:t>
      </w:r>
      <w:r>
        <w:rPr>
          <w:rFonts w:eastAsia="Times New Roman" w:cs="Arial"/>
          <w:sz w:val="24"/>
          <w:szCs w:val="24"/>
        </w:rPr>
        <w:t xml:space="preserve"> a 0,1 tf%-ot, és a levegőben az </w:t>
      </w:r>
      <w:r>
        <w:rPr>
          <w:rFonts w:eastAsia="Times New Roman" w:cs="Arial"/>
          <w:b/>
          <w:bCs/>
          <w:sz w:val="24"/>
          <w:szCs w:val="24"/>
        </w:rPr>
        <w:t>oxigén koncentráció nagyobb, mint 17 tf%.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Szűrővel ellátott légzésvédőt nem szabad használni: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kis légterű, zárt helyiségben (tartályban, alagútban, aknába, stb.) vagy, ha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környezeti viszonyok ismeretlenek vagy, ha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szennyezőanyag minősége, vagy tulajdonságai a használat idején megváltozhatnak,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oxigénhiányos légtérben,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megengedettnél nagyobb szennyezőanyag koncentráció esetén.</w:t>
      </w:r>
    </w:p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 légzésvédelem egyéni védőeszközökre vonatkozó legfontosabb szabványok:</w:t>
      </w:r>
    </w:p>
    <w:tbl>
      <w:tblPr>
        <w:tblW w:w="93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805"/>
        <w:gridCol w:w="7544"/>
      </w:tblGrid>
      <w:tr>
        <w:trPr/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száma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eastAsia="Times New Roman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Szabvány megnevezése</w:t>
            </w:r>
          </w:p>
        </w:tc>
      </w:tr>
      <w:tr>
        <w:trPr/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140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Légzésvédők. Félálarcok és negyedálarcok. Követelmények, vizsgálatok, megjelölés</w:t>
            </w:r>
          </w:p>
        </w:tc>
      </w:tr>
      <w:tr>
        <w:trPr/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141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Légzésvédők. Gázszűrők és kombinált szűrők. Követelmények, vizsgálatok, megjelölés</w:t>
            </w:r>
          </w:p>
        </w:tc>
      </w:tr>
      <w:tr>
        <w:trPr/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143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Légzésvédők. Részecskeszűrők. Követelmények, vizsgálatok, megjelölés</w:t>
            </w:r>
          </w:p>
        </w:tc>
      </w:tr>
      <w:tr>
        <w:trPr/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149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Légzésvédők. Részecskeszűrő félálarcok. Követelmények, vizsgálatok, megjelölés</w:t>
            </w:r>
          </w:p>
        </w:tc>
      </w:tr>
      <w:tr>
        <w:trPr/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132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Légzésvédők. Fogalom meghatározások és piktogramok</w:t>
            </w:r>
          </w:p>
        </w:tc>
      </w:tr>
      <w:tr>
        <w:trPr/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MSZ EN 136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Légzésvédők. Teljes álarcok. Követelmények, vizsgálatok, megjelölés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A részecskék, gázok, valamint gőzök ellen védő szűrők kiválasztásánál mindenkor figyelem</w:t>
        <w:softHyphen/>
        <w:t>be kell venni a káros anyag koncentrációját!</w:t>
        <w:br/>
        <w:t>Kombinált szűrőket csak úgy választhatunk, ha mindkét káros anyag (tehát mind gázra és gőzre, mind pedig porra és egyéb szilárd részecskékre) koncentrációját figyelembe vesszük! Valamely anyag túl magas koncentrációja a kombinált szűrés alkalmazását kizárja!</w:t>
        <w:br/>
        <w:t>Csak olyan légzésvédőt válasszunk, amire a gyártó a gáz és kombinált szűrök szavatossági idejét a szűrőbetéten feltünteti!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Cmsor3">
    <w:name w:val="Heading 3"/>
    <w:basedOn w:val="Normal"/>
    <w:link w:val="Cmsor3Char"/>
    <w:uiPriority w:val="9"/>
    <w:qFormat/>
    <w:rsid w:val="00641bd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3Char" w:customStyle="1">
    <w:name w:val="Címsor 3 Char"/>
    <w:basedOn w:val="DefaultParagraphFont"/>
    <w:link w:val="Cmsor3"/>
    <w:uiPriority w:val="9"/>
    <w:qFormat/>
    <w:rsid w:val="00641bd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41bd5"/>
    <w:rPr>
      <w:b/>
      <w:bCs/>
    </w:rPr>
  </w:style>
  <w:style w:type="character" w:styleId="LfejChar" w:customStyle="1">
    <w:name w:val="Élőfej Char"/>
    <w:basedOn w:val="DefaultParagraphFont"/>
    <w:link w:val="lfej"/>
    <w:uiPriority w:val="99"/>
    <w:qFormat/>
    <w:rsid w:val="00641bd5"/>
    <w:rPr/>
  </w:style>
  <w:style w:type="character" w:styleId="LlbChar" w:customStyle="1">
    <w:name w:val="Élőláb Char"/>
    <w:basedOn w:val="DefaultParagraphFont"/>
    <w:link w:val="llb"/>
    <w:uiPriority w:val="99"/>
    <w:qFormat/>
    <w:rsid w:val="00641bd5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41b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fej">
    <w:name w:val="Header"/>
    <w:basedOn w:val="Normal"/>
    <w:link w:val="lfejChar"/>
    <w:uiPriority w:val="99"/>
    <w:unhideWhenUsed/>
    <w:rsid w:val="00641bd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641bd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8517-514B-499E-BDDA-CF531158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3</Pages>
  <Words>405</Words>
  <Characters>2715</Characters>
  <CharactersWithSpaces>3052</CharactersWithSpaces>
  <Paragraphs>70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2018-11-07T14:03:00Z</dcterms:created>
  <dc:creator>Bodor, Máté</dc:creator>
  <dc:description/>
  <dc:language>en-US</dc:language>
  <cp:lastModifiedBy/>
  <dcterms:modified xsi:type="dcterms:W3CDTF">2018-11-19T10:32:33Z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