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rPr>
          <w:rFonts w:eastAsia="Times New Roman" w:cs="Arial"/>
          <w:b/>
          <w:b/>
          <w:sz w:val="24"/>
        </w:rPr>
      </w:pPr>
      <w:bookmarkStart w:id="0" w:name="_GoBack"/>
      <w:bookmarkEnd w:id="0"/>
      <w:r>
        <w:rPr>
          <w:rFonts w:eastAsia="Times New Roman" w:cs="Arial"/>
          <w:b/>
          <w:sz w:val="24"/>
        </w:rPr>
        <w:t>Veszélyes anyagok kockázatbecslése</w:t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Korábbiakban nem alkalmazott veszélyes vegyi anyaggal tevékenység csak akkor kezdhető meg, ha a kockázat becslése megtörtént, és a kockázat kezelésére (elkerülésére vagy eltűrhető szintűre csökkentésére) a megfelelő intézkedéseket meghatározták, dokumentálták, illetve bevezették. </w:t>
        <w:br/>
        <w:br/>
        <w:t xml:space="preserve">A kémiai biztonság területén bevezetett – az Mvt.-ben a kockázatértékelésre vonatkozóan meghatározott feladatokkal nagyrészt átfedésben lévő – „kockázatbecslést”az alábbiak figyelembevételével kell elvégezni: 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veszély azonosítása,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az expozíció-hatás (koncentráció/dózishatás) összefüggés elemzése,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az expozíció becslése,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kockázat értékelése: minőségi, illetve mennyiségi jellemzése.</w:t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br/>
        <w:t xml:space="preserve">A vegyi anyagoknak mind a fizikai-kémiai és toxikológiai tulajdonságai, mind a munkahelyi jelenlétük és felhasználási módjuk határozza meg a vegyi anyag veszélyét, amely rendelkezik azzal a lehetőséggel, hogy sérülést/mérgezést okozzon. A kockázat annak a valószínűsége, hogy az alkalmazás, illetve expozíció körülményei között potenciális ártalom következik be. </w:t>
        <w:br/>
        <w:br/>
        <w:t xml:space="preserve">A veszélyes anyagok kockázatértékelése során vizsgálni kell tehát az ártalmat és annak valószínűségét, hogy ez bekövetkezik. Ezért meg kell határozni az anyag által felvetett belső veszélyt, valamint a felhasználásának és kezelésének a körülményeit, valamennyi olyan munkahelyzetet, amelyben vegyi anyag van jelen, és a munkavállaló vagy a munkavégzés hatókörében tartózkodó érintkezésbe kerülhet ezekkel az anyagokkal. </w:t>
        <w:br/>
        <w:br/>
        <w:t xml:space="preserve">Figyelembe kell venni továbbá a veszélyes anyagok expozíciós útjait (bőrön keresztül, belélegzés útján vagy tápcsatornán keresztül, azaz lenyeléssel), valamint a megtett megelőző intézkedéseket is. </w:t>
        <w:br/>
        <w:br/>
        <w:t xml:space="preserve">A munkáltató, a veszélyes anyaggal tevékenységet végző munkavállaló egészségének és testi épségének megóvása érdekében köteles a szükséges megelőző intézkedéseket végrehajtani. </w:t>
        <w:br/>
        <w:br/>
        <w:t xml:space="preserve">A munkáltató köteles 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a munkahelyen előforduló veszélyes anyagok által okozott kockázatokat megszüntetni, </w:t>
      </w:r>
    </w:p>
    <w:p>
      <w:pPr>
        <w:pStyle w:val="Normal"/>
        <w:numPr>
          <w:ilvl w:val="0"/>
          <w:numId w:val="2"/>
        </w:numPr>
        <w:spacing w:lineRule="auto" w:line="240" w:before="0" w:after="24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amennyiben ez nem lehetséges, a kockázatokat az egészséget nem károsító vagy eltűrhető szintre csökkenteni, </w:t>
      </w:r>
    </w:p>
    <w:p>
      <w:pPr>
        <w:pStyle w:val="Normal"/>
        <w:numPr>
          <w:ilvl w:val="1"/>
          <w:numId w:val="7"/>
        </w:numPr>
        <w:spacing w:lineRule="auto" w:line="240" w:beforeAutospacing="1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munkafolyamatok megtervezésével és megszervezésével,</w:t>
      </w:r>
    </w:p>
    <w:p>
      <w:pPr>
        <w:pStyle w:val="Normal"/>
        <w:numPr>
          <w:ilvl w:val="1"/>
          <w:numId w:val="7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vegyi anyagok expozíciója elleni, megfelelő védőeszközök biztosításával,</w:t>
      </w:r>
    </w:p>
    <w:p>
      <w:pPr>
        <w:pStyle w:val="Normal"/>
        <w:numPr>
          <w:ilvl w:val="1"/>
          <w:numId w:val="7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műszaki intézkedésekkel,</w:t>
      </w:r>
    </w:p>
    <w:p>
      <w:pPr>
        <w:pStyle w:val="Normal"/>
        <w:numPr>
          <w:ilvl w:val="1"/>
          <w:numId w:val="7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megfelelő karbantartási feladatok elvégzésével,</w:t>
      </w:r>
    </w:p>
    <w:p>
      <w:pPr>
        <w:pStyle w:val="Normal"/>
        <w:numPr>
          <w:ilvl w:val="1"/>
          <w:numId w:val="7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veszélyes anyagok expozíciójának kitett munkavállalók számának minimumra csökkentésével,</w:t>
      </w:r>
    </w:p>
    <w:p>
      <w:pPr>
        <w:pStyle w:val="Normal"/>
        <w:numPr>
          <w:ilvl w:val="1"/>
          <w:numId w:val="7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az expozíció intenzitásának és időtartamának a lehető legkisebb mértékűre történő csökkentésével,</w:t>
      </w:r>
    </w:p>
    <w:p>
      <w:pPr>
        <w:pStyle w:val="Normal"/>
        <w:numPr>
          <w:ilvl w:val="1"/>
          <w:numId w:val="7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megfelelő higiénés feltételek biztosításával, beleértve a dohányzás, étkezés, italfogyasztás, kozmetikai szerek használata, élelmiszer-tárolás megtiltását azokon a munkahelyeken, ahol a munkaterületet veszélyes anyagok szennyezhetik vagy a munkavállaló veszélyes anyagokkal kerülhet érintkezésbe,</w:t>
      </w:r>
    </w:p>
    <w:p>
      <w:pPr>
        <w:pStyle w:val="Normal"/>
        <w:numPr>
          <w:ilvl w:val="1"/>
          <w:numId w:val="7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munkahelyen jelen lévő vegyi anyagok mennyiségének a munka jellegének megfelelő minimálisra történő csökkentésével,</w:t>
      </w:r>
    </w:p>
    <w:p>
      <w:pPr>
        <w:pStyle w:val="Normal"/>
        <w:numPr>
          <w:ilvl w:val="1"/>
          <w:numId w:val="7"/>
        </w:numPr>
        <w:spacing w:lineRule="auto" w:line="240" w:before="0" w:afterAutospacing="1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megfelelő munkafolyamatok meghatározásával, beleértve a veszélyes anyagok és ezeket tartalmazó hulladékok biztonságos kezelését, tárolását és szállítását.</w:t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br/>
        <w:t xml:space="preserve">Ha a veszélyes anyagok kockázatbecslése a munkavállalók egészségét és biztonságát veszélyeztető kockázatokat tárt fel, megelőző, védő és ellenőrző intézkedéseket kell alkalmazni. </w:t>
        <w:br/>
        <w:br/>
        <w:t xml:space="preserve">A kémiai kockázatbecslés és a megelőzésre vonatkozó általános alapelvek alapján a munkáltató a vegyi anyagok fizikai-kémiai hatásaiból származó veszélyek ellen olyan műszaki, illetve szervezeti intézkedéseket hoz, amelyek megfelelnek a tevékenység természetének, beleértve a tárolást, kezelést és az összeférhetetlen vegyi anyagok szétválasztását. Ennek keretében - fontossági sorrendben - az alábbi intézkedéseket kell hozni: 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megelőzni a tűz- és robbanásveszélyes anyagok koncentrációjának veszélyes szintre emelkedését vagy a kémiailag nem stabil anyagok veszélyes mennyiségének kialakulását,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amennyiben az a) pont szerinti megelőzés nem lehetséges, megakadályozni olyan források jelenlétét, amelyek elősegíthetik a tűz és robbanás keletkezését vagy azokat a kedvezőtlen körülményeket, amelyek a kémiailag nem stabil anyagok és keverékeik veszélyes fizikai hatásainak növekedéséhez vezetnek,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csökkenteni a tűz- és robbanásveszélyes anyagok égése során keletkező kémiailag nem stabil anyagok vagy keverékeik által okozott, a munkavállalók egészségére és biztonságára káros hatásokat, továbbá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gondoskodni a munkahely, a berendezések és a gépek kielégítő irányításáról, a robbanást elfojtó berendezésekről, illetve a robbanási nyomás csökkentéséről.</w:t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</w:rPr>
      </w:pPr>
      <w:r>
        <w:rPr/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br/>
        <w:t xml:space="preserve">Ha a veszélyes anyagok kockázatbecslésének eredménye azt mutatja, hogy a munkahelyen alkalmazott vegyi anyagok mennyisége miatt a munkavállalók egészségét és biztonságát fenyegető veszély elhanyagolható mértékű, továbbá a meghozott intézkedések megfelelőek, meghatározott intézkedéseket nem kell alkalmazni. </w:t>
        <w:br/>
        <w:br/>
        <w:t xml:space="preserve">A veszélyes anyagokat és a veszélyes keverékeket Magyarország területén gyártó, forgalmazó az azokkal kapcsolatos gyártási, forgalomba hozatali tevékenység megkezdésével egyidejűleg, a biztonsági adatlap, vagy a biztonsági adatlap és a címketerv csatolásával köteles elektronikus úton bejelenteni az egészségügyi államigazgatási szervnek, ha a veszélyes anyag magyarországi jegyzékben, illetve a veszélyes keverék a terméknyilvántartásban még nem szerepel. A bejelentő köteles az általa bejelentett veszélyes anyag és keverék biztonsági adatlapjának változását és a forgalmazás megszüntetését is elektronikus úton jelenteni. </w:t>
        <w:br/>
        <w:br/>
        <w:t xml:space="preserve">A veszélyes anyag bejelentésével kapcsolatos valamennyi adatszolgáltatásért, az adatok hitelességéért a bejelentő a felelős. Az egészségügyi államigazgatási szerv a veszélyes anyag egészségügyi kockázataira vonatkozóan - a biztonsági adatlap jogszabályban meghatározott adatkörében - további adatszolgáltatásra hívhatja fel a bejelentőt. </w:t>
        <w:br/>
        <w:br/>
        <w:t xml:space="preserve">A bejelentés tudomásulvételét az egészségügyi államigazgatási szerv a formai és tartalmi követelményeknek megfelelő bejelentés beérkezésétől számított 15 napon belül elektronikus úton visszaigazolja. A bejelentett veszélyes anyagot az egészségügyi államigazgatási szerv felveszi a magyarországi jegyzékbe. </w:t>
        <w:br/>
        <w:br/>
        <w:t xml:space="preserve">A bejelentést meg kell ismételni a bejelentő, illetőleg a bejelentett tevékenység azonosításához szükséges bármely adat megváltozása esetén. </w:t>
        <w:br/>
        <w:br/>
        <w:t xml:space="preserve">A magánszemélyeknek magáncélú, nem foglalkozás körében történő felhasználás céljából veszélyes anyag, illetve veszélyes keverék vásárlását, illetve felhasználását nem kell bejelenteni. </w:t>
        <w:br/>
        <w:br/>
        <w:t xml:space="preserve">Veszélyes anyag és veszélyes keverék csak abban az esetben hozható forgalomba, ha azt a CLP szerint címkézték és csomagolták. </w:t>
        <w:br/>
        <w:br/>
        <w:t xml:space="preserve">Veszélyes anyagok, illetve a veszélyes keverékek előállításának, gyártásának, feldolgozásának, továbbá felhasználásának megkezdése előtt - ideértve a külföldről történő behozatalt is - a tevékenységhez az azonos célra alkalmas veszélyes anyagok, illetve veszélyes keverékek közül - lehetőség szerint - a kevésbé veszélyes anyagot (keveréket) kell kiválasztani. A kiválasztás indokolására a tevékenységet végző elvégzi a szükséges kémiai kockázatbecslést, valamint költség-haszon elemzést és azt az ellenőrzést végző hatóságnak - kérésére - bemutatja. </w:t>
        <w:br/>
        <w:br/>
        <w:t xml:space="preserve">A veszélyes anyaggal, illetve a veszélyes keverékkel kapcsolatos tevékenységet úgy kell megtervezni és végezni, hogy a tevékenység az azt végzők és más személyek egészségét ne veszélyeztesse, a környezet károsodását, illetve szennyezését ne idézze elő, illetőleg annak kockázatát ne növelje meg. A tevékenység egészséget nem veszélyeztető és biztonságos végrehajtásáért, valamint a környezet védelméért szervezett munkavégzés keretében végzett tevékenység esetén a munkáltató, nem szervezett munkavégzés esetén a vállalkozó, illetve - egyéb nem szervezett munkavégzés esetén - a munkavégző a felelős. </w:t>
        <w:br/>
        <w:br/>
        <w:t xml:space="preserve">A munkavállalók, illetőleg a lakosság egészségét vagy a környezetet nem megengedhető mértékben érintő kockázatok megfelelő szintre csökkentése érdekében - amennyiben a kockázat megfelelő csökkentése más módon nem lehetséges - egyes veszélyes anyagok, illetve veszélyes keverékek alkalmazása, illetőleg egyes, ezekkel végzett tevékenységek betilthatóak, korlátozhatóak. </w:t>
        <w:br/>
        <w:br/>
        <w:t xml:space="preserve">A veszélyes anyagot, illetve a veszélyes keveréket az eredeti csomagolóeszközből tárolás, illetve továbbadás, forgalmazás céljából más, az azonosítást szolgáló feliratozás (címkézés) nélküli csomagolóeszközbe áttenni nem lehet. </w:t>
        <w:br/>
        <w:br/>
        <w:t xml:space="preserve">A kémiai biztonság betartásának hatósági ellenőrzését 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közegészségügy szempontjából történő megfelelőség tekintetében az egészségügyi államigazgatási szerv,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környezetvédelem vonatkozásában a környezetvédelmi hatóság,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munkavédelem (munkabiztonság és munkaegészségügy) körében a munkavédelmi hatóság,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tűzvédelem szempontjából a tűzvédelmi hatóság,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tárolás szabályai tekintetében, ha azok megsértése a fogyasztó biztonságát, egészségét, testi épségét sérti vagy veszélyezteti, továbbá a csomagolás, zárás szabályainak fogyasztóval szembeni megsértése esetén a fogyasztóvédelmi hatóság végzi.</w:t>
      </w:r>
    </w:p>
    <w:p>
      <w:pPr>
        <w:pStyle w:val="Normal"/>
        <w:spacing w:lineRule="auto" w:line="240" w:before="0" w:after="240"/>
        <w:rPr/>
      </w:pPr>
      <w:r>
        <w:rPr>
          <w:rFonts w:eastAsia="Times New Roman" w:cs="Arial"/>
          <w:sz w:val="24"/>
        </w:rPr>
        <w:br/>
        <w:t xml:space="preserve">A veszélyes anyagok munkahelyi levegőben megengedett átlagos koncentráció és csúcskoncentráció határértékeit, illetve maximális koncentrációk értékeit a 25/2000. (IX. 30.) EüM-SzCsM együttes rendelet a munkahelyek kémiai biztonságáról melléklete tartalmazza. </w:t>
        <w:br/>
        <w:br/>
        <w:t xml:space="preserve">A veszélyes anyag expozíciójának kitett munkavállaló orvosi alkalmasságának ellenőrzését el kell végezni. </w:t>
        <w:br/>
        <w:br/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</w:rPr>
      </w:pPr>
      <w:r>
        <w:rPr/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</w:rPr>
      </w:pPr>
      <w:r>
        <w:rPr/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</w:rPr>
      </w:pPr>
      <w:r>
        <w:rPr/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Amennyiben az egészségügyi ellenőrzés eredményeként a munkavállalónál veszélyes anyaggal végzett munkából eredő expozíció következményeként a foglalkozás-egészségügyi szolgálat orvosa megbetegedést vagy egészségre káros hatást, illetve biológiai határérték-túllépést észlel, a munkáltató köteles 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kémiai kockázatbecslést újra elvégezni,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kockázat megszüntetésére, illetve csökkentésére hozott intézkedéseket felülvizsgálni,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figyelembe venni a foglalkozás-egészségügyi orvos, illetve az illetékes hatóság előírásait a kockázatok megszüntetésének vagy csökkentésének bevezetésére,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figyelembe venni a foglalkozás-egészségügyi orvos véleményét a munkavállalók további foglalkoztathatóságát illetően,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kezdeményezni a többi munkavállaló egészségi állapotának soron kívüli vizsgálatát.</w:t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br/>
        <w:t xml:space="preserve">A foglalkozás-egészségügyi szolgálat az alapszolgáltatás keretében 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javaslatot tesz a felhasznált veszélyes anyagok toxikológiai tulajdonságai alapján a munkavállalók védelmét szolgáló egészségügyi intézkedésekről,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tanácsot ad, felkérésre segítséget nyújt a kockázatbecsléshez,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felhívja a munkavállaló figyelmét a munkaköri alkalmassági vizsgálatok során a dohányzás, alkoholfogyasztás és az üzemben alkalmazott veszélyes anyagok közötti kölcsönhatásokra, amelyek a munkavállaló egészségét fokozottan károsítják,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kiképzi a munkavállalókat a szaksegélyt megelőző elsősegély nyújtására. A képzésben való részvételt és az elsősegélynyújtás feltételeit a munkáltató biztosítja.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a775aa"/>
    <w:rPr/>
  </w:style>
  <w:style w:type="character" w:styleId="LlbChar" w:customStyle="1">
    <w:name w:val="Élőláb Char"/>
    <w:basedOn w:val="DefaultParagraphFont"/>
    <w:link w:val="llb"/>
    <w:uiPriority w:val="99"/>
    <w:qFormat/>
    <w:rsid w:val="00a775aa"/>
    <w:rPr/>
  </w:style>
  <w:style w:type="character" w:styleId="Internethivatkozs">
    <w:name w:val="Internet-hivatkozás"/>
    <w:basedOn w:val="DefaultParagraphFont"/>
    <w:uiPriority w:val="99"/>
    <w:semiHidden/>
    <w:unhideWhenUsed/>
    <w:rsid w:val="006f1e44"/>
    <w:rPr>
      <w:color w:val="0000FF"/>
      <w:u w:val="single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4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4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link w:val="lfejChar"/>
    <w:uiPriority w:val="99"/>
    <w:unhideWhenUsed/>
    <w:rsid w:val="00a775aa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a775aa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5</Pages>
  <Words>1259</Words>
  <Characters>9463</Characters>
  <CharactersWithSpaces>10702</CharactersWithSpaces>
  <Paragraphs>41</Paragraphs>
  <Company>Gustav Stabernack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2018-11-06T14:42:00Z</dcterms:created>
  <dc:creator>Bodor, Máté</dc:creator>
  <dc:description/>
  <dc:language>en-US</dc:language>
  <cp:lastModifiedBy/>
  <dcterms:modified xsi:type="dcterms:W3CDTF">2018-11-19T10:36:02Z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Gustav Stabernack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